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12"/>
        <w:tblW w:w="9116" w:type="dxa"/>
        <w:tblLayout w:type="fixed"/>
        <w:tblLook w:val="04A0" w:firstRow="1" w:lastRow="0" w:firstColumn="1" w:lastColumn="0" w:noHBand="0" w:noVBand="1"/>
      </w:tblPr>
      <w:tblGrid>
        <w:gridCol w:w="1792"/>
        <w:gridCol w:w="321"/>
        <w:gridCol w:w="520"/>
        <w:gridCol w:w="786"/>
        <w:gridCol w:w="792"/>
        <w:gridCol w:w="863"/>
        <w:gridCol w:w="933"/>
        <w:gridCol w:w="447"/>
        <w:gridCol w:w="1072"/>
        <w:gridCol w:w="893"/>
        <w:gridCol w:w="697"/>
      </w:tblGrid>
      <w:tr w:rsidR="00EB2284" w:rsidTr="00A3406D">
        <w:trPr>
          <w:trHeight w:val="454"/>
        </w:trPr>
        <w:tc>
          <w:tcPr>
            <w:tcW w:w="9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5DC0">
              <w:rPr>
                <w:rFonts w:ascii="宋体" w:hAnsi="宋体" w:cs="Helvetica"/>
                <w:b/>
                <w:color w:val="3E3E3E"/>
                <w:sz w:val="28"/>
                <w:szCs w:val="28"/>
              </w:rPr>
              <w:t>2017年</w:t>
            </w:r>
            <w:r w:rsidRPr="00D95DC0">
              <w:rPr>
                <w:rFonts w:ascii="宋体" w:hAnsi="宋体" w:cs="Helvetica" w:hint="eastAsia"/>
                <w:b/>
                <w:color w:val="3E3E3E"/>
                <w:sz w:val="28"/>
                <w:szCs w:val="28"/>
              </w:rPr>
              <w:t>天津大学</w:t>
            </w:r>
            <w:r w:rsidRPr="00D95DC0">
              <w:rPr>
                <w:rFonts w:ascii="宋体" w:hAnsi="宋体" w:cs="Helvetica"/>
                <w:b/>
                <w:color w:val="3E3E3E"/>
                <w:sz w:val="28"/>
                <w:szCs w:val="28"/>
              </w:rPr>
              <w:t>EMBA</w:t>
            </w:r>
            <w:r>
              <w:rPr>
                <w:rFonts w:ascii="宋体" w:hAnsi="宋体" w:cs="Helvetica"/>
                <w:b/>
                <w:color w:val="3E3E3E"/>
                <w:sz w:val="28"/>
                <w:szCs w:val="28"/>
              </w:rPr>
              <w:t>调剂</w:t>
            </w:r>
            <w:r w:rsidRPr="00D95DC0">
              <w:rPr>
                <w:rFonts w:ascii="宋体" w:hAnsi="宋体" w:cs="Helvetica"/>
                <w:b/>
                <w:color w:val="3E3E3E"/>
                <w:sz w:val="28"/>
                <w:szCs w:val="28"/>
              </w:rPr>
              <w:t>申请表</w:t>
            </w:r>
          </w:p>
        </w:tc>
      </w:tr>
      <w:tr w:rsidR="00EB2284" w:rsidTr="00A3406D">
        <w:trPr>
          <w:trHeight w:val="454"/>
        </w:trPr>
        <w:tc>
          <w:tcPr>
            <w:tcW w:w="9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基本信息</w:t>
            </w:r>
          </w:p>
        </w:tc>
      </w:tr>
      <w:tr w:rsidR="00EB2284" w:rsidTr="00A3406D">
        <w:trPr>
          <w:trHeight w:val="454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2284" w:rsidTr="00A3406D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5DC0"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271780</wp:posOffset>
                  </wp:positionV>
                  <wp:extent cx="5378450" cy="53530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0" cy="535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4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284" w:rsidTr="00A3406D">
        <w:trPr>
          <w:trHeight w:val="45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284" w:rsidTr="00A3406D">
        <w:trPr>
          <w:trHeight w:val="454"/>
        </w:trPr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志愿报考信息</w:t>
            </w:r>
          </w:p>
        </w:tc>
      </w:tr>
      <w:tr w:rsidR="00EB2284" w:rsidTr="00A3406D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第一志愿报考的学校和专业</w:t>
            </w:r>
          </w:p>
        </w:tc>
        <w:tc>
          <w:tcPr>
            <w:tcW w:w="6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  <w:p w:rsidR="00EB2284" w:rsidRDefault="00EB2284" w:rsidP="00A3406D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284" w:rsidTr="00A3406D">
        <w:trPr>
          <w:trHeight w:val="454"/>
        </w:trPr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7861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2017年全国硕士研究生考试管理类联考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</w:tr>
      <w:tr w:rsidR="00EB2284" w:rsidTr="00A3406D">
        <w:trPr>
          <w:trHeight w:val="454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管理类综合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英语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284" w:rsidTr="00A3406D">
        <w:trPr>
          <w:trHeight w:val="454"/>
        </w:trPr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工作背景</w:t>
            </w:r>
          </w:p>
        </w:tc>
      </w:tr>
      <w:tr w:rsidR="00EB2284" w:rsidTr="00A3406D">
        <w:trPr>
          <w:trHeight w:val="454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工作年限：</w:t>
            </w:r>
          </w:p>
        </w:tc>
        <w:tc>
          <w:tcPr>
            <w:tcW w:w="2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管理年限：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EB2284" w:rsidTr="00A3406D">
        <w:trPr>
          <w:trHeight w:val="454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目前单位：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目前职务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2284" w:rsidTr="00A3406D">
        <w:trPr>
          <w:trHeight w:val="454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员工数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直接下属员工数：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EB2284" w:rsidTr="00A3406D">
        <w:trPr>
          <w:trHeight w:val="454"/>
        </w:trPr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年薪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4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单位性质：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EB2284" w:rsidTr="00A3406D">
        <w:trPr>
          <w:trHeight w:val="454"/>
        </w:trPr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天津大学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EMBA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学费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及培养</w:t>
            </w:r>
          </w:p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EB2284" w:rsidRDefault="00EB2284" w:rsidP="00EB2284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培养方式：在职学习，学制两年，每月利用一个周末集中学习四天（周四至周日）。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1366B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采用学分制，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1366B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32学分，课程18门左右。</w:t>
            </w:r>
          </w:p>
          <w:p w:rsidR="00EB2284" w:rsidRDefault="00EB2284" w:rsidP="00EB2284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学费标准：学费22.8万元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分两年缴清。</w:t>
            </w:r>
          </w:p>
          <w:p w:rsidR="00EB2284" w:rsidRDefault="00EB2284" w:rsidP="00EB2284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学位授予：</w:t>
            </w:r>
            <w:r w:rsidRPr="00AE01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在学期间修满学分，成绩合格，完成论文并通过答辩</w:t>
            </w:r>
            <w:r w:rsidRPr="00AE01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</w:t>
            </w:r>
            <w:r w:rsidRPr="00AE01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可取得天津大学研究生毕业证书</w:t>
            </w:r>
            <w:r w:rsidRPr="00AE01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（非全日制），经学位评定委员会审议通过可取得</w:t>
            </w:r>
            <w:r w:rsidRPr="00AE01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天津大学高级管理人员工商管理硕士学位证书。</w:t>
            </w:r>
          </w:p>
          <w:p w:rsidR="00EB2284" w:rsidRDefault="00EB2284" w:rsidP="00A3406D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B2284" w:rsidRPr="00AD2838" w:rsidRDefault="00EB2284" w:rsidP="00A3406D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本人自愿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申请调剂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到天津大学EMBA专业，并承诺遵守</w:t>
            </w:r>
            <w:r w:rsidRPr="001366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中组部、教育部《关于严格规范领导干部参加社会化培训有关事项的通知》（中组发【</w:t>
            </w:r>
            <w:r w:rsidRPr="001366B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1366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r w:rsidRPr="001366B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 </w:t>
            </w:r>
            <w:r w:rsidRPr="001366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号）文件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中关于</w:t>
            </w:r>
            <w:r w:rsidRPr="001366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“政府机关、国有企业、事业单位”三种类型</w:t>
            </w:r>
            <w:r w:rsidRPr="001366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的领导干部报考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EMBA专业的规定</w:t>
            </w:r>
            <w:r w:rsidRPr="001366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EB2284" w:rsidRDefault="00EB2284" w:rsidP="00A3406D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本人确认所提供信息均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真实、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准确、完整，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有任何虚假信息，将被取消复试资格乃至入学资格。</w:t>
            </w:r>
          </w:p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  <w:p w:rsidR="00EB2284" w:rsidRPr="001C7E0B" w:rsidRDefault="00EB2284" w:rsidP="00A3406D">
            <w:pPr>
              <w:widowControl/>
              <w:ind w:firstLineChars="3100" w:firstLine="6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EB2284" w:rsidTr="00A3406D">
        <w:trPr>
          <w:trHeight w:val="1054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B2284" w:rsidRDefault="00EB2284" w:rsidP="00A34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调剂单位</w:t>
            </w:r>
          </w:p>
          <w:p w:rsidR="00EB2284" w:rsidRDefault="00EB2284" w:rsidP="00A34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初步意见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B2284" w:rsidRDefault="00EB2284" w:rsidP="00A34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EB2284" w:rsidRDefault="00EB2284" w:rsidP="00A3406D">
            <w:pPr>
              <w:widowControl/>
              <w:ind w:firstLineChars="2000" w:firstLine="40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 w:rsidR="00A21F84" w:rsidRDefault="00A21F84">
      <w:bookmarkStart w:id="0" w:name="_GoBack"/>
      <w:bookmarkEnd w:id="0"/>
    </w:p>
    <w:sectPr w:rsidR="00A2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85" w:rsidRDefault="00567E85" w:rsidP="00EB2284">
      <w:r>
        <w:separator/>
      </w:r>
    </w:p>
  </w:endnote>
  <w:endnote w:type="continuationSeparator" w:id="0">
    <w:p w:rsidR="00567E85" w:rsidRDefault="00567E85" w:rsidP="00EB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85" w:rsidRDefault="00567E85" w:rsidP="00EB2284">
      <w:r>
        <w:separator/>
      </w:r>
    </w:p>
  </w:footnote>
  <w:footnote w:type="continuationSeparator" w:id="0">
    <w:p w:rsidR="00567E85" w:rsidRDefault="00567E85" w:rsidP="00EB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7FFE"/>
    <w:multiLevelType w:val="multilevel"/>
    <w:tmpl w:val="26677F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20"/>
    <w:rsid w:val="00567E85"/>
    <w:rsid w:val="00647320"/>
    <w:rsid w:val="00A21F84"/>
    <w:rsid w:val="00E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8A79F9-3FE4-460A-B151-74D0237C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2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B2284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2017-03-28T08:25:00Z</dcterms:created>
  <dcterms:modified xsi:type="dcterms:W3CDTF">2017-03-28T08:25:00Z</dcterms:modified>
</cp:coreProperties>
</file>